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50" w:rsidRDefault="00693750" w:rsidP="008F2E96">
      <w:pPr>
        <w:jc w:val="center"/>
        <w:rPr>
          <w:b/>
          <w:sz w:val="24"/>
          <w:szCs w:val="24"/>
          <w:lang w:val="en-GB"/>
        </w:rPr>
      </w:pPr>
    </w:p>
    <w:p w:rsidR="00693750" w:rsidRDefault="00693750" w:rsidP="008F2E96">
      <w:pPr>
        <w:jc w:val="center"/>
        <w:rPr>
          <w:b/>
          <w:sz w:val="24"/>
          <w:szCs w:val="24"/>
          <w:lang w:val="en-GB"/>
        </w:rPr>
      </w:pPr>
    </w:p>
    <w:p w:rsidR="00D272A5" w:rsidRPr="007F4108" w:rsidRDefault="008F2E96" w:rsidP="008F2E96">
      <w:pPr>
        <w:jc w:val="center"/>
        <w:rPr>
          <w:b/>
          <w:sz w:val="24"/>
          <w:szCs w:val="24"/>
          <w:lang w:val="en-GB"/>
        </w:rPr>
      </w:pPr>
      <w:r w:rsidRPr="007F4108">
        <w:rPr>
          <w:b/>
          <w:sz w:val="24"/>
          <w:szCs w:val="24"/>
          <w:lang w:val="en-GB"/>
        </w:rPr>
        <w:t>CRE:HUB project partner from Latvia meet</w:t>
      </w:r>
      <w:r w:rsidR="00724371" w:rsidRPr="007F4108">
        <w:rPr>
          <w:b/>
          <w:sz w:val="24"/>
          <w:szCs w:val="24"/>
          <w:lang w:val="en-GB"/>
        </w:rPr>
        <w:t>s</w:t>
      </w:r>
      <w:r w:rsidRPr="007F4108">
        <w:rPr>
          <w:b/>
          <w:sz w:val="24"/>
          <w:szCs w:val="24"/>
          <w:lang w:val="en-GB"/>
        </w:rPr>
        <w:t xml:space="preserve"> loc</w:t>
      </w:r>
      <w:r w:rsidR="00176100">
        <w:rPr>
          <w:b/>
          <w:sz w:val="24"/>
          <w:szCs w:val="24"/>
          <w:lang w:val="en-GB"/>
        </w:rPr>
        <w:t>al culture and creative industries</w:t>
      </w:r>
      <w:r w:rsidRPr="007F4108">
        <w:rPr>
          <w:b/>
          <w:sz w:val="24"/>
          <w:szCs w:val="24"/>
          <w:lang w:val="en-GB"/>
        </w:rPr>
        <w:t xml:space="preserve"> stakeholders</w:t>
      </w:r>
    </w:p>
    <w:p w:rsidR="000543C1" w:rsidRPr="001B406B" w:rsidRDefault="00D272A5" w:rsidP="00724371">
      <w:pPr>
        <w:jc w:val="both"/>
        <w:rPr>
          <w:b/>
          <w:sz w:val="24"/>
          <w:szCs w:val="24"/>
          <w:lang w:val="en-GB"/>
        </w:rPr>
      </w:pPr>
      <w:r w:rsidRPr="001B406B">
        <w:rPr>
          <w:b/>
          <w:sz w:val="24"/>
          <w:szCs w:val="24"/>
          <w:lang w:val="en-GB"/>
        </w:rPr>
        <w:t>On January 6, 2017</w:t>
      </w:r>
      <w:r w:rsidR="00EA67D6" w:rsidRPr="001B406B">
        <w:rPr>
          <w:b/>
          <w:sz w:val="24"/>
          <w:szCs w:val="24"/>
          <w:lang w:val="en-GB"/>
        </w:rPr>
        <w:t xml:space="preserve">, </w:t>
      </w:r>
      <w:r w:rsidR="001B406B" w:rsidRPr="001B406B">
        <w:rPr>
          <w:b/>
          <w:sz w:val="24"/>
          <w:szCs w:val="24"/>
          <w:lang w:val="en-GB"/>
        </w:rPr>
        <w:t xml:space="preserve">CRE:HUB project partner from Latvia –  </w:t>
      </w:r>
      <w:r w:rsidR="00EA67D6" w:rsidRPr="001B406B">
        <w:rPr>
          <w:b/>
          <w:sz w:val="24"/>
          <w:szCs w:val="24"/>
          <w:lang w:val="en-GB"/>
        </w:rPr>
        <w:t xml:space="preserve">the Centre for European and Transition Studies at the University of Latvia </w:t>
      </w:r>
      <w:r w:rsidR="001B406B" w:rsidRPr="001B406B">
        <w:rPr>
          <w:b/>
          <w:sz w:val="24"/>
          <w:szCs w:val="24"/>
          <w:lang w:val="en-GB"/>
        </w:rPr>
        <w:t xml:space="preserve">(UL CETS) – </w:t>
      </w:r>
      <w:r w:rsidR="00B41877" w:rsidRPr="001B406B">
        <w:rPr>
          <w:b/>
          <w:sz w:val="24"/>
          <w:szCs w:val="24"/>
          <w:lang w:val="en-GB"/>
        </w:rPr>
        <w:t xml:space="preserve">organised a </w:t>
      </w:r>
      <w:r w:rsidR="000543C1" w:rsidRPr="001B406B">
        <w:rPr>
          <w:b/>
          <w:sz w:val="24"/>
          <w:szCs w:val="24"/>
          <w:lang w:val="en-GB"/>
        </w:rPr>
        <w:t>seminar</w:t>
      </w:r>
      <w:r w:rsidR="008F2E96" w:rsidRPr="001B406B">
        <w:rPr>
          <w:b/>
          <w:sz w:val="24"/>
          <w:szCs w:val="24"/>
          <w:lang w:val="en-GB"/>
        </w:rPr>
        <w:t xml:space="preserve"> with culture and creative industry representatives in Latvia. </w:t>
      </w:r>
    </w:p>
    <w:p w:rsidR="000543C1" w:rsidRPr="001B406B" w:rsidRDefault="00176100" w:rsidP="00724371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Among participants of the seminar </w:t>
      </w:r>
      <w:r w:rsidRPr="001B406B">
        <w:rPr>
          <w:rFonts w:ascii="Calibri" w:hAnsi="Calibri" w:cs="Calibri"/>
          <w:sz w:val="24"/>
          <w:szCs w:val="24"/>
          <w:lang w:val="en-GB"/>
        </w:rPr>
        <w:t>at the EU House in Riga</w:t>
      </w:r>
      <w:r>
        <w:rPr>
          <w:sz w:val="24"/>
          <w:szCs w:val="24"/>
          <w:lang w:val="en-GB"/>
        </w:rPr>
        <w:t xml:space="preserve"> were</w:t>
      </w:r>
      <w:r w:rsidR="000543C1" w:rsidRPr="007F4108">
        <w:rPr>
          <w:sz w:val="24"/>
          <w:szCs w:val="24"/>
          <w:lang w:val="en-GB"/>
        </w:rPr>
        <w:t xml:space="preserve"> representatives from </w:t>
      </w:r>
      <w:r w:rsidR="00996575">
        <w:rPr>
          <w:sz w:val="24"/>
          <w:szCs w:val="24"/>
          <w:lang w:val="en-GB"/>
        </w:rPr>
        <w:t xml:space="preserve">the </w:t>
      </w:r>
      <w:r w:rsidR="000543C1" w:rsidRPr="007F4108">
        <w:rPr>
          <w:rFonts w:ascii="Calibri" w:hAnsi="Calibri" w:cs="Calibri"/>
          <w:sz w:val="24"/>
          <w:szCs w:val="24"/>
          <w:lang w:val="en-GB"/>
        </w:rPr>
        <w:t>Ministry of Culture of the Re</w:t>
      </w:r>
      <w:bookmarkStart w:id="0" w:name="_GoBack"/>
      <w:bookmarkEnd w:id="0"/>
      <w:r w:rsidR="000543C1" w:rsidRPr="007F4108">
        <w:rPr>
          <w:rFonts w:ascii="Calibri" w:hAnsi="Calibri" w:cs="Calibri"/>
          <w:sz w:val="24"/>
          <w:szCs w:val="24"/>
          <w:lang w:val="en-GB"/>
        </w:rPr>
        <w:t>public of Latvia</w:t>
      </w:r>
      <w:r w:rsidR="00724371" w:rsidRPr="007F4108">
        <w:rPr>
          <w:rFonts w:ascii="Calibri" w:hAnsi="Calibri" w:cs="Calibri"/>
          <w:sz w:val="24"/>
          <w:szCs w:val="24"/>
          <w:lang w:val="en-GB"/>
        </w:rPr>
        <w:t xml:space="preserve">, Investment and Development Agency of Latvia (LIAA), LIAA Business Incubator of Creative </w:t>
      </w:r>
      <w:r w:rsidR="00724371" w:rsidRPr="001B406B">
        <w:rPr>
          <w:rFonts w:ascii="Calibri" w:hAnsi="Calibri" w:cs="Calibri"/>
          <w:sz w:val="24"/>
          <w:szCs w:val="24"/>
          <w:lang w:val="en-GB"/>
        </w:rPr>
        <w:t>Indust</w:t>
      </w:r>
      <w:r>
        <w:rPr>
          <w:rFonts w:ascii="Calibri" w:hAnsi="Calibri" w:cs="Calibri"/>
          <w:sz w:val="24"/>
          <w:szCs w:val="24"/>
          <w:lang w:val="en-GB"/>
        </w:rPr>
        <w:t xml:space="preserve">ries,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Vidzeme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planning region, t</w:t>
      </w:r>
      <w:r w:rsidR="00724371" w:rsidRPr="001B406B">
        <w:rPr>
          <w:rFonts w:ascii="Calibri" w:hAnsi="Calibri" w:cs="Calibri"/>
          <w:sz w:val="24"/>
          <w:szCs w:val="24"/>
          <w:lang w:val="en-GB"/>
        </w:rPr>
        <w:t xml:space="preserve">he University of Economics and Culture, </w:t>
      </w:r>
      <w:proofErr w:type="spellStart"/>
      <w:r w:rsidR="004E5C8B" w:rsidRPr="001B406B">
        <w:rPr>
          <w:rFonts w:ascii="Calibri" w:hAnsi="Calibri" w:cs="Calibri"/>
          <w:sz w:val="24"/>
          <w:szCs w:val="24"/>
          <w:lang w:val="en-GB"/>
        </w:rPr>
        <w:t>Demola</w:t>
      </w:r>
      <w:proofErr w:type="spellEnd"/>
      <w:r w:rsidR="004E5C8B" w:rsidRPr="001B406B">
        <w:rPr>
          <w:rFonts w:ascii="Calibri" w:hAnsi="Calibri" w:cs="Calibri"/>
          <w:sz w:val="24"/>
          <w:szCs w:val="24"/>
          <w:lang w:val="en-GB"/>
        </w:rPr>
        <w:t xml:space="preserve"> Latvi</w:t>
      </w:r>
      <w:r w:rsidR="00724371" w:rsidRPr="001B406B">
        <w:rPr>
          <w:rFonts w:ascii="Calibri" w:hAnsi="Calibri" w:cs="Calibri"/>
          <w:sz w:val="24"/>
          <w:szCs w:val="24"/>
          <w:lang w:val="en-GB"/>
        </w:rPr>
        <w:t xml:space="preserve">a, </w:t>
      </w:r>
      <w:proofErr w:type="spellStart"/>
      <w:r w:rsidR="00724371" w:rsidRPr="001B406B">
        <w:rPr>
          <w:rFonts w:ascii="Calibri" w:hAnsi="Calibri" w:cs="Calibri"/>
          <w:sz w:val="24"/>
          <w:szCs w:val="24"/>
          <w:lang w:val="en-GB"/>
        </w:rPr>
        <w:t>IdeAllies</w:t>
      </w:r>
      <w:proofErr w:type="spellEnd"/>
      <w:r w:rsidR="00724371" w:rsidRPr="001B406B">
        <w:rPr>
          <w:rFonts w:ascii="Calibri" w:hAnsi="Calibri" w:cs="Calibri"/>
          <w:sz w:val="24"/>
          <w:szCs w:val="24"/>
          <w:lang w:val="en-GB"/>
        </w:rPr>
        <w:t xml:space="preserve">; Creativity Week </w:t>
      </w:r>
      <w:proofErr w:type="spellStart"/>
      <w:r w:rsidR="00724371" w:rsidRPr="001B406B">
        <w:rPr>
          <w:rFonts w:ascii="Calibri" w:hAnsi="Calibri" w:cs="Calibri"/>
          <w:sz w:val="24"/>
          <w:szCs w:val="24"/>
          <w:lang w:val="en-GB"/>
        </w:rPr>
        <w:t>radi</w:t>
      </w:r>
      <w:proofErr w:type="spellEnd"/>
      <w:r w:rsidR="00724371" w:rsidRPr="001B406B">
        <w:rPr>
          <w:rFonts w:ascii="Calibri" w:hAnsi="Calibri" w:cs="Calibri"/>
          <w:sz w:val="24"/>
          <w:szCs w:val="24"/>
          <w:lang w:val="en-GB"/>
        </w:rPr>
        <w:t>! and other interested person</w:t>
      </w:r>
      <w:r w:rsidR="00C05C96">
        <w:rPr>
          <w:rFonts w:ascii="Calibri" w:hAnsi="Calibri" w:cs="Calibri"/>
          <w:sz w:val="24"/>
          <w:szCs w:val="24"/>
          <w:lang w:val="en-GB"/>
        </w:rPr>
        <w:t>s</w:t>
      </w:r>
      <w:r>
        <w:rPr>
          <w:rFonts w:ascii="Calibri" w:hAnsi="Calibri" w:cs="Calibri"/>
          <w:sz w:val="24"/>
          <w:szCs w:val="24"/>
          <w:lang w:val="en-GB"/>
        </w:rPr>
        <w:t>.</w:t>
      </w:r>
    </w:p>
    <w:p w:rsidR="007F4108" w:rsidRPr="001B406B" w:rsidRDefault="00724371" w:rsidP="00C05C96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1B406B">
        <w:rPr>
          <w:sz w:val="24"/>
          <w:szCs w:val="24"/>
          <w:lang w:val="en-GB"/>
        </w:rPr>
        <w:t xml:space="preserve">During the meeting </w:t>
      </w:r>
      <w:r w:rsidR="007F4108" w:rsidRPr="001B406B">
        <w:rPr>
          <w:rFonts w:ascii="Calibri" w:hAnsi="Calibri" w:cs="Calibri"/>
          <w:sz w:val="24"/>
          <w:szCs w:val="24"/>
          <w:lang w:val="en-GB"/>
        </w:rPr>
        <w:t>the main idea of CRE:HUB project</w:t>
      </w:r>
      <w:r w:rsidR="00C05C96">
        <w:rPr>
          <w:rFonts w:ascii="Calibri" w:hAnsi="Calibri" w:cs="Calibri"/>
          <w:sz w:val="24"/>
          <w:szCs w:val="24"/>
          <w:lang w:val="en-GB"/>
        </w:rPr>
        <w:t xml:space="preserve"> was presented</w:t>
      </w:r>
      <w:r w:rsidR="007F4108" w:rsidRPr="001B406B">
        <w:rPr>
          <w:rFonts w:ascii="Calibri" w:hAnsi="Calibri" w:cs="Calibri"/>
          <w:sz w:val="24"/>
          <w:szCs w:val="24"/>
          <w:lang w:val="en-GB"/>
        </w:rPr>
        <w:t>,</w:t>
      </w:r>
      <w:r w:rsidR="00C05C96">
        <w:rPr>
          <w:rFonts w:ascii="Calibri" w:hAnsi="Calibri" w:cs="Calibri"/>
          <w:sz w:val="24"/>
          <w:szCs w:val="24"/>
          <w:lang w:val="en-GB"/>
        </w:rPr>
        <w:t xml:space="preserve"> including</w:t>
      </w:r>
      <w:r w:rsidR="007F4108" w:rsidRPr="001B406B">
        <w:rPr>
          <w:rFonts w:ascii="Calibri" w:hAnsi="Calibri" w:cs="Calibri"/>
          <w:sz w:val="24"/>
          <w:szCs w:val="24"/>
          <w:lang w:val="en-GB"/>
        </w:rPr>
        <w:t xml:space="preserve"> its aims</w:t>
      </w:r>
      <w:r w:rsidR="00996575" w:rsidRPr="001B406B">
        <w:rPr>
          <w:rFonts w:ascii="Calibri" w:hAnsi="Calibri" w:cs="Calibri"/>
          <w:sz w:val="24"/>
          <w:szCs w:val="24"/>
          <w:lang w:val="en-GB"/>
        </w:rPr>
        <w:t>,</w:t>
      </w:r>
      <w:r w:rsidR="007F4108" w:rsidRPr="001B406B">
        <w:rPr>
          <w:rFonts w:ascii="Calibri" w:hAnsi="Calibri" w:cs="Calibri"/>
          <w:sz w:val="24"/>
          <w:szCs w:val="24"/>
          <w:lang w:val="en-GB"/>
        </w:rPr>
        <w:t xml:space="preserve"> activities</w:t>
      </w:r>
      <w:r w:rsidR="00996575" w:rsidRPr="001B406B">
        <w:rPr>
          <w:rFonts w:ascii="Calibri" w:hAnsi="Calibri" w:cs="Calibri"/>
          <w:sz w:val="24"/>
          <w:szCs w:val="24"/>
          <w:lang w:val="en-GB"/>
        </w:rPr>
        <w:t>, expected results</w:t>
      </w:r>
      <w:r w:rsidR="007F4108" w:rsidRPr="001B406B">
        <w:rPr>
          <w:rFonts w:ascii="Calibri" w:hAnsi="Calibri" w:cs="Calibri"/>
          <w:sz w:val="24"/>
          <w:szCs w:val="24"/>
          <w:lang w:val="en-GB"/>
        </w:rPr>
        <w:t xml:space="preserve"> and the role of</w:t>
      </w:r>
      <w:r w:rsidR="004E5C8B" w:rsidRPr="001B406B">
        <w:rPr>
          <w:rFonts w:ascii="Calibri" w:hAnsi="Calibri" w:cs="Calibri"/>
          <w:sz w:val="24"/>
          <w:szCs w:val="24"/>
          <w:lang w:val="en-GB"/>
        </w:rPr>
        <w:t xml:space="preserve"> stakeholders. </w:t>
      </w:r>
      <w:r w:rsidR="00C05C96">
        <w:rPr>
          <w:rFonts w:ascii="Calibri" w:hAnsi="Calibri" w:cs="Calibri"/>
          <w:sz w:val="24"/>
          <w:szCs w:val="24"/>
          <w:lang w:val="en-GB"/>
        </w:rPr>
        <w:t>One of the key emphasis of the meeting was</w:t>
      </w:r>
      <w:r w:rsidR="004E5C8B" w:rsidRPr="001B406B">
        <w:rPr>
          <w:rFonts w:ascii="Calibri" w:hAnsi="Calibri" w:cs="Calibri"/>
          <w:sz w:val="24"/>
          <w:szCs w:val="24"/>
          <w:lang w:val="en-GB"/>
        </w:rPr>
        <w:t xml:space="preserve"> the advisory role of the U</w:t>
      </w:r>
      <w:r w:rsidR="00996575" w:rsidRPr="001B406B">
        <w:rPr>
          <w:rFonts w:ascii="Calibri" w:hAnsi="Calibri" w:cs="Calibri"/>
          <w:sz w:val="24"/>
          <w:szCs w:val="24"/>
          <w:lang w:val="en-GB"/>
        </w:rPr>
        <w:t xml:space="preserve">niversity of </w:t>
      </w:r>
      <w:r w:rsidR="004E5C8B" w:rsidRPr="001B406B">
        <w:rPr>
          <w:rFonts w:ascii="Calibri" w:hAnsi="Calibri" w:cs="Calibri"/>
          <w:sz w:val="24"/>
          <w:szCs w:val="24"/>
          <w:lang w:val="en-GB"/>
        </w:rPr>
        <w:t>L</w:t>
      </w:r>
      <w:r w:rsidR="00996575" w:rsidRPr="001B406B">
        <w:rPr>
          <w:rFonts w:ascii="Calibri" w:hAnsi="Calibri" w:cs="Calibri"/>
          <w:sz w:val="24"/>
          <w:szCs w:val="24"/>
          <w:lang w:val="en-GB"/>
        </w:rPr>
        <w:t>atvia</w:t>
      </w:r>
      <w:r w:rsidR="004E5C8B" w:rsidRPr="001B406B">
        <w:rPr>
          <w:rFonts w:ascii="Calibri" w:hAnsi="Calibri" w:cs="Calibri"/>
          <w:sz w:val="24"/>
          <w:szCs w:val="24"/>
          <w:lang w:val="en-GB"/>
        </w:rPr>
        <w:t xml:space="preserve"> for the development of </w:t>
      </w:r>
      <w:r w:rsidR="00C05C96">
        <w:rPr>
          <w:rFonts w:ascii="Calibri" w:hAnsi="Calibri" w:cs="Calibri"/>
          <w:sz w:val="24"/>
          <w:szCs w:val="24"/>
          <w:lang w:val="en-GB"/>
        </w:rPr>
        <w:t xml:space="preserve">the </w:t>
      </w:r>
      <w:r w:rsidR="00CF6EC9">
        <w:rPr>
          <w:rFonts w:ascii="Calibri" w:hAnsi="Calibri" w:cs="Calibri"/>
          <w:sz w:val="24"/>
          <w:szCs w:val="24"/>
          <w:lang w:val="en-GB"/>
        </w:rPr>
        <w:t xml:space="preserve">projects research </w:t>
      </w:r>
      <w:r w:rsidR="004E5C8B" w:rsidRPr="001B406B">
        <w:rPr>
          <w:rFonts w:ascii="Calibri" w:hAnsi="Calibri" w:cs="Calibri"/>
          <w:sz w:val="24"/>
          <w:szCs w:val="24"/>
          <w:lang w:val="en-GB"/>
        </w:rPr>
        <w:t xml:space="preserve">methodology </w:t>
      </w:r>
      <w:r w:rsidR="00CF6EC9">
        <w:rPr>
          <w:rFonts w:ascii="Calibri" w:hAnsi="Calibri" w:cs="Calibri"/>
          <w:sz w:val="24"/>
          <w:szCs w:val="24"/>
          <w:lang w:val="en-GB"/>
        </w:rPr>
        <w:t>as well as the</w:t>
      </w:r>
      <w:r w:rsidR="004E5C8B" w:rsidRPr="001B406B">
        <w:rPr>
          <w:rFonts w:ascii="Calibri" w:hAnsi="Calibri" w:cs="Calibri"/>
          <w:sz w:val="24"/>
          <w:szCs w:val="24"/>
          <w:lang w:val="en-GB"/>
        </w:rPr>
        <w:t xml:space="preserve"> coordination of</w:t>
      </w:r>
      <w:r w:rsidR="00CF6EC9">
        <w:rPr>
          <w:rFonts w:ascii="Calibri" w:hAnsi="Calibri" w:cs="Calibri"/>
          <w:sz w:val="24"/>
          <w:szCs w:val="24"/>
          <w:lang w:val="en-GB"/>
        </w:rPr>
        <w:t xml:space="preserve"> preparation of</w:t>
      </w:r>
      <w:r w:rsidR="004E5C8B" w:rsidRPr="001B406B">
        <w:rPr>
          <w:rFonts w:ascii="Calibri" w:hAnsi="Calibri" w:cs="Calibri"/>
          <w:sz w:val="24"/>
          <w:szCs w:val="24"/>
          <w:lang w:val="en-GB"/>
        </w:rPr>
        <w:t xml:space="preserve"> joint report among all project partners. Both methodologies - state of arts analysis and </w:t>
      </w:r>
      <w:proofErr w:type="spellStart"/>
      <w:r w:rsidR="004E5C8B" w:rsidRPr="001B406B">
        <w:rPr>
          <w:rFonts w:ascii="Calibri" w:hAnsi="Calibri" w:cs="Calibri"/>
          <w:sz w:val="24"/>
          <w:szCs w:val="24"/>
          <w:lang w:val="en-GB"/>
        </w:rPr>
        <w:t>Barrie</w:t>
      </w:r>
      <w:r w:rsidR="00CF6EC9">
        <w:rPr>
          <w:rFonts w:ascii="Calibri" w:hAnsi="Calibri" w:cs="Calibri"/>
          <w:sz w:val="24"/>
          <w:szCs w:val="24"/>
          <w:lang w:val="en-GB"/>
        </w:rPr>
        <w:t>r</w:t>
      </w:r>
      <w:r w:rsidR="004E5C8B" w:rsidRPr="001B406B">
        <w:rPr>
          <w:rFonts w:ascii="Calibri" w:hAnsi="Calibri" w:cs="Calibri"/>
          <w:sz w:val="24"/>
          <w:szCs w:val="24"/>
          <w:lang w:val="en-GB"/>
        </w:rPr>
        <w:t>s&amp;Solu</w:t>
      </w:r>
      <w:r w:rsidR="00CF6EC9">
        <w:rPr>
          <w:rFonts w:ascii="Calibri" w:hAnsi="Calibri" w:cs="Calibri"/>
          <w:sz w:val="24"/>
          <w:szCs w:val="24"/>
          <w:lang w:val="en-GB"/>
        </w:rPr>
        <w:t>t</w:t>
      </w:r>
      <w:r w:rsidR="004E5C8B" w:rsidRPr="001B406B">
        <w:rPr>
          <w:rFonts w:ascii="Calibri" w:hAnsi="Calibri" w:cs="Calibri"/>
          <w:sz w:val="24"/>
          <w:szCs w:val="24"/>
          <w:lang w:val="en-GB"/>
        </w:rPr>
        <w:t>ions</w:t>
      </w:r>
      <w:proofErr w:type="spellEnd"/>
      <w:r w:rsidR="004E5C8B" w:rsidRPr="001B406B">
        <w:rPr>
          <w:rFonts w:ascii="Calibri" w:hAnsi="Calibri" w:cs="Calibri"/>
          <w:sz w:val="24"/>
          <w:szCs w:val="24"/>
          <w:lang w:val="en-GB"/>
        </w:rPr>
        <w:t xml:space="preserve"> Matrix as well as preliminary </w:t>
      </w:r>
      <w:r w:rsidR="00996575" w:rsidRPr="001B406B">
        <w:rPr>
          <w:rFonts w:ascii="Calibri" w:hAnsi="Calibri" w:cs="Calibri"/>
          <w:sz w:val="24"/>
          <w:szCs w:val="24"/>
          <w:lang w:val="en-GB"/>
        </w:rPr>
        <w:t xml:space="preserve">research </w:t>
      </w:r>
      <w:r w:rsidR="004E5C8B" w:rsidRPr="001B406B">
        <w:rPr>
          <w:rFonts w:ascii="Calibri" w:hAnsi="Calibri" w:cs="Calibri"/>
          <w:sz w:val="24"/>
          <w:szCs w:val="24"/>
          <w:lang w:val="en-GB"/>
        </w:rPr>
        <w:t>results were introduced and discussed</w:t>
      </w:r>
      <w:r w:rsidR="00996575" w:rsidRPr="001B406B">
        <w:rPr>
          <w:rFonts w:ascii="Calibri" w:hAnsi="Calibri" w:cs="Calibri"/>
          <w:sz w:val="24"/>
          <w:szCs w:val="24"/>
          <w:lang w:val="en-GB"/>
        </w:rPr>
        <w:t>.</w:t>
      </w:r>
    </w:p>
    <w:p w:rsidR="00996575" w:rsidRDefault="00981014" w:rsidP="00724371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1B406B">
        <w:rPr>
          <w:rFonts w:ascii="Calibri" w:hAnsi="Calibri" w:cs="Calibri"/>
          <w:sz w:val="24"/>
          <w:szCs w:val="24"/>
          <w:lang w:val="en-GB"/>
        </w:rPr>
        <w:t>P</w:t>
      </w:r>
      <w:r w:rsidR="00996575" w:rsidRPr="001B406B">
        <w:rPr>
          <w:rFonts w:ascii="Calibri" w:hAnsi="Calibri" w:cs="Calibri"/>
          <w:sz w:val="24"/>
          <w:szCs w:val="24"/>
          <w:lang w:val="en-GB"/>
        </w:rPr>
        <w:t>articipants</w:t>
      </w:r>
      <w:r w:rsidRPr="001B406B">
        <w:rPr>
          <w:rFonts w:ascii="Calibri" w:hAnsi="Calibri" w:cs="Calibri"/>
          <w:sz w:val="24"/>
          <w:szCs w:val="24"/>
          <w:lang w:val="en-GB"/>
        </w:rPr>
        <w:t xml:space="preserve"> of the event</w:t>
      </w:r>
      <w:r w:rsidR="00996575" w:rsidRPr="001B406B">
        <w:rPr>
          <w:rFonts w:ascii="Calibri" w:hAnsi="Calibri" w:cs="Calibri"/>
          <w:sz w:val="24"/>
          <w:szCs w:val="24"/>
          <w:lang w:val="en-GB"/>
        </w:rPr>
        <w:t xml:space="preserve"> ha</w:t>
      </w:r>
      <w:r w:rsidRPr="001B406B">
        <w:rPr>
          <w:rFonts w:ascii="Calibri" w:hAnsi="Calibri" w:cs="Calibri"/>
          <w:sz w:val="24"/>
          <w:szCs w:val="24"/>
          <w:lang w:val="en-GB"/>
        </w:rPr>
        <w:t>d</w:t>
      </w:r>
      <w:r w:rsidR="001B406B" w:rsidRPr="001B406B">
        <w:rPr>
          <w:rFonts w:ascii="Calibri" w:hAnsi="Calibri" w:cs="Calibri"/>
          <w:sz w:val="24"/>
          <w:szCs w:val="24"/>
          <w:lang w:val="en-GB"/>
        </w:rPr>
        <w:t xml:space="preserve"> also</w:t>
      </w:r>
      <w:r w:rsidRPr="001B406B">
        <w:rPr>
          <w:rFonts w:ascii="Calibri" w:hAnsi="Calibri" w:cs="Calibri"/>
          <w:sz w:val="24"/>
          <w:szCs w:val="24"/>
          <w:lang w:val="en-GB"/>
        </w:rPr>
        <w:t xml:space="preserve"> an opportunity to participate in the workshop where they discussed the main challenges and possible solutions related to the development of SME in t</w:t>
      </w:r>
      <w:r w:rsidR="00CF6EC9">
        <w:rPr>
          <w:rFonts w:ascii="Calibri" w:hAnsi="Calibri" w:cs="Calibri"/>
          <w:sz w:val="24"/>
          <w:szCs w:val="24"/>
          <w:lang w:val="en-GB"/>
        </w:rPr>
        <w:t>he culture and creative industries</w:t>
      </w:r>
      <w:r w:rsidRPr="001B406B">
        <w:rPr>
          <w:rFonts w:ascii="Calibri" w:hAnsi="Calibri" w:cs="Calibri"/>
          <w:sz w:val="24"/>
          <w:szCs w:val="24"/>
          <w:lang w:val="en-GB"/>
        </w:rPr>
        <w:t xml:space="preserve"> in Latvia.</w:t>
      </w:r>
    </w:p>
    <w:p w:rsidR="002F31F3" w:rsidRDefault="00B25188" w:rsidP="00724371">
      <w:pPr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CRE:HUB seminar </w:t>
      </w:r>
      <w:r w:rsidR="00CF6EC9">
        <w:rPr>
          <w:rFonts w:ascii="Calibri" w:hAnsi="Calibri" w:cs="Calibri"/>
          <w:sz w:val="24"/>
          <w:szCs w:val="24"/>
          <w:lang w:val="en-GB"/>
        </w:rPr>
        <w:t>was finalised</w:t>
      </w:r>
      <w:r>
        <w:rPr>
          <w:rFonts w:ascii="Calibri" w:hAnsi="Calibri" w:cs="Calibri"/>
          <w:sz w:val="24"/>
          <w:szCs w:val="24"/>
          <w:lang w:val="en-GB"/>
        </w:rPr>
        <w:t xml:space="preserve"> with </w:t>
      </w:r>
      <w:r w:rsidR="002F31F3">
        <w:rPr>
          <w:rFonts w:ascii="Calibri" w:hAnsi="Calibri" w:cs="Calibri"/>
          <w:sz w:val="24"/>
          <w:szCs w:val="24"/>
          <w:lang w:val="en-GB"/>
        </w:rPr>
        <w:t xml:space="preserve">the </w:t>
      </w:r>
      <w:r>
        <w:rPr>
          <w:rFonts w:ascii="Calibri" w:hAnsi="Calibri" w:cs="Calibri"/>
          <w:sz w:val="24"/>
          <w:szCs w:val="24"/>
          <w:lang w:val="en-GB"/>
        </w:rPr>
        <w:t>conclusions o</w:t>
      </w:r>
      <w:r w:rsidR="002F31F3">
        <w:rPr>
          <w:rFonts w:ascii="Calibri" w:hAnsi="Calibri" w:cs="Calibri"/>
          <w:sz w:val="24"/>
          <w:szCs w:val="24"/>
          <w:lang w:val="en-GB"/>
        </w:rPr>
        <w:t>n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F31F3">
        <w:rPr>
          <w:rFonts w:ascii="Calibri" w:hAnsi="Calibri" w:cs="Calibri"/>
          <w:sz w:val="24"/>
          <w:szCs w:val="24"/>
          <w:lang w:val="en-GB"/>
        </w:rPr>
        <w:t>all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F31F3">
        <w:rPr>
          <w:rFonts w:ascii="Calibri" w:hAnsi="Calibri" w:cs="Calibri"/>
          <w:sz w:val="24"/>
          <w:szCs w:val="24"/>
          <w:lang w:val="en-GB"/>
        </w:rPr>
        <w:t>discussion</w:t>
      </w:r>
      <w:r w:rsidR="00CF6EC9">
        <w:rPr>
          <w:rFonts w:ascii="Calibri" w:hAnsi="Calibri" w:cs="Calibri"/>
          <w:sz w:val="24"/>
          <w:szCs w:val="24"/>
          <w:lang w:val="en-GB"/>
        </w:rPr>
        <w:t>s,</w:t>
      </w:r>
      <w:r w:rsidR="002F31F3">
        <w:rPr>
          <w:rFonts w:ascii="Calibri" w:hAnsi="Calibri" w:cs="Calibri"/>
          <w:sz w:val="24"/>
          <w:szCs w:val="24"/>
          <w:lang w:val="en-GB"/>
        </w:rPr>
        <w:t xml:space="preserve"> and participants expressed their willingness to participate in further project activities.</w:t>
      </w:r>
    </w:p>
    <w:p w:rsidR="002F31F3" w:rsidRDefault="001B406B" w:rsidP="00724371">
      <w:pPr>
        <w:jc w:val="both"/>
        <w:rPr>
          <w:rStyle w:val="Hipercze"/>
          <w:rFonts w:ascii="Calibri" w:hAnsi="Calibri" w:cs="Calibri"/>
          <w:sz w:val="24"/>
          <w:szCs w:val="24"/>
          <w:lang w:val="en-GB"/>
        </w:rPr>
      </w:pPr>
      <w:r w:rsidRPr="001B406B">
        <w:rPr>
          <w:sz w:val="24"/>
          <w:szCs w:val="24"/>
          <w:lang w:val="en-GB"/>
        </w:rPr>
        <w:t>The homepage of UL CETS:</w:t>
      </w:r>
      <w:r>
        <w:rPr>
          <w:b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 xml:space="preserve"> </w:t>
      </w:r>
      <w:hyperlink r:id="rId6" w:history="1">
        <w:r w:rsidRPr="004B2CCD">
          <w:rPr>
            <w:rStyle w:val="Hipercze"/>
            <w:rFonts w:ascii="Calibri" w:hAnsi="Calibri" w:cs="Calibri"/>
            <w:sz w:val="24"/>
            <w:szCs w:val="24"/>
            <w:lang w:val="en-GB"/>
          </w:rPr>
          <w:t>www.lu.lv/cets</w:t>
        </w:r>
      </w:hyperlink>
      <w:r w:rsidR="002F31F3">
        <w:rPr>
          <w:rStyle w:val="Hipercze"/>
          <w:rFonts w:ascii="Calibri" w:hAnsi="Calibri" w:cs="Calibri"/>
          <w:sz w:val="24"/>
          <w:szCs w:val="24"/>
          <w:lang w:val="en-GB"/>
        </w:rPr>
        <w:t xml:space="preserve">. </w:t>
      </w:r>
    </w:p>
    <w:p w:rsidR="001B406B" w:rsidRPr="001B406B" w:rsidRDefault="001B406B" w:rsidP="00724371">
      <w:pPr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Contact person: Ms Denize Ponomarjova </w:t>
      </w:r>
      <w:hyperlink r:id="rId7" w:history="1">
        <w:r w:rsidRPr="004B2CCD">
          <w:rPr>
            <w:rStyle w:val="Hipercze"/>
            <w:rFonts w:ascii="Calibri" w:hAnsi="Calibri" w:cs="Calibri"/>
            <w:sz w:val="24"/>
            <w:szCs w:val="24"/>
            <w:lang w:val="en-GB"/>
          </w:rPr>
          <w:t>denize.ponomarjova@gmail.com</w:t>
        </w:r>
      </w:hyperlink>
      <w:r>
        <w:rPr>
          <w:rFonts w:ascii="Calibri" w:hAnsi="Calibri" w:cs="Calibri"/>
          <w:sz w:val="24"/>
          <w:szCs w:val="24"/>
          <w:lang w:val="en-GB"/>
        </w:rPr>
        <w:t xml:space="preserve"> </w:t>
      </w:r>
    </w:p>
    <w:sectPr w:rsidR="001B406B" w:rsidRPr="001B406B" w:rsidSect="00724371">
      <w:headerReference w:type="default" r:id="rId8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1CA" w:rsidRDefault="00DF21CA" w:rsidP="00693750">
      <w:pPr>
        <w:spacing w:after="0" w:line="240" w:lineRule="auto"/>
      </w:pPr>
      <w:r>
        <w:separator/>
      </w:r>
    </w:p>
  </w:endnote>
  <w:endnote w:type="continuationSeparator" w:id="0">
    <w:p w:rsidR="00DF21CA" w:rsidRDefault="00DF21CA" w:rsidP="0069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1CA" w:rsidRDefault="00DF21CA" w:rsidP="00693750">
      <w:pPr>
        <w:spacing w:after="0" w:line="240" w:lineRule="auto"/>
      </w:pPr>
      <w:r>
        <w:separator/>
      </w:r>
    </w:p>
  </w:footnote>
  <w:footnote w:type="continuationSeparator" w:id="0">
    <w:p w:rsidR="00DF21CA" w:rsidRDefault="00DF21CA" w:rsidP="00693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50" w:rsidRDefault="00693750">
    <w:pPr>
      <w:pStyle w:val="Nagwek"/>
    </w:pPr>
    <w:r w:rsidRPr="00693750">
      <w:drawing>
        <wp:anchor distT="0" distB="0" distL="114300" distR="114300" simplePos="0" relativeHeight="251660288" behindDoc="0" locked="0" layoutInCell="1" allowOverlap="1" wp14:anchorId="1108766F" wp14:editId="0CB43A79">
          <wp:simplePos x="0" y="0"/>
          <wp:positionH relativeFrom="column">
            <wp:posOffset>4674235</wp:posOffset>
          </wp:positionH>
          <wp:positionV relativeFrom="paragraph">
            <wp:posOffset>-334010</wp:posOffset>
          </wp:positionV>
          <wp:extent cx="1819910" cy="1200150"/>
          <wp:effectExtent l="0" t="0" r="0" b="0"/>
          <wp:wrapSquare wrapText="bothSides"/>
          <wp:docPr id="1" name="Obraz 1" descr="C:\Users\Laimonis\AppData\Local\Microsoft\Windows\INetCacheContent.Word\CREHUB_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imonis\AppData\Local\Microsoft\Windows\INetCacheContent.Word\CREHUB_EU_FLA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4" t="7478" r="5672" b="11905"/>
                  <a:stretch/>
                </pic:blipFill>
                <pic:spPr bwMode="auto">
                  <a:xfrm>
                    <a:off x="0" y="0"/>
                    <a:ext cx="181991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3750">
      <w:drawing>
        <wp:anchor distT="0" distB="0" distL="114300" distR="114300" simplePos="0" relativeHeight="251661312" behindDoc="0" locked="0" layoutInCell="1" allowOverlap="1" wp14:anchorId="56FD6219" wp14:editId="51A948CD">
          <wp:simplePos x="0" y="0"/>
          <wp:positionH relativeFrom="margin">
            <wp:posOffset>1862455</wp:posOffset>
          </wp:positionH>
          <wp:positionV relativeFrom="paragraph">
            <wp:posOffset>-130810</wp:posOffset>
          </wp:positionV>
          <wp:extent cx="2238375" cy="371475"/>
          <wp:effectExtent l="0" t="0" r="0" b="0"/>
          <wp:wrapThrough wrapText="bothSides">
            <wp:wrapPolygon edited="0">
              <wp:start x="0" y="0"/>
              <wp:lineTo x="0" y="21046"/>
              <wp:lineTo x="21508" y="21046"/>
              <wp:lineTo x="21508" y="0"/>
              <wp:lineTo x="0" y="0"/>
            </wp:wrapPolygon>
          </wp:wrapThrough>
          <wp:docPr id="7" name="Рисунок 4" descr="centrs_logo_zvaigznites+teksts-garai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s_logo_zvaigznites+teksts-garais.bmp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3837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3750">
      <w:drawing>
        <wp:anchor distT="0" distB="0" distL="114300" distR="114300" simplePos="0" relativeHeight="251659264" behindDoc="0" locked="0" layoutInCell="1" allowOverlap="1" wp14:anchorId="5D1600BC" wp14:editId="302720D0">
          <wp:simplePos x="0" y="0"/>
          <wp:positionH relativeFrom="column">
            <wp:posOffset>-438150</wp:posOffset>
          </wp:positionH>
          <wp:positionV relativeFrom="paragraph">
            <wp:posOffset>-200025</wp:posOffset>
          </wp:positionV>
          <wp:extent cx="1928495" cy="557530"/>
          <wp:effectExtent l="19050" t="0" r="0" b="0"/>
          <wp:wrapNone/>
          <wp:docPr id="6" name="Рисунок 0" descr="LU-logo-anno-1-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-logo-anno-1-l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28495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A9"/>
    <w:rsid w:val="000543C1"/>
    <w:rsid w:val="00176100"/>
    <w:rsid w:val="001B406B"/>
    <w:rsid w:val="0022147D"/>
    <w:rsid w:val="002322C5"/>
    <w:rsid w:val="002D2222"/>
    <w:rsid w:val="002F31F3"/>
    <w:rsid w:val="00423B94"/>
    <w:rsid w:val="004E5C8B"/>
    <w:rsid w:val="006923BF"/>
    <w:rsid w:val="00693750"/>
    <w:rsid w:val="00724371"/>
    <w:rsid w:val="00742C5F"/>
    <w:rsid w:val="007E00C2"/>
    <w:rsid w:val="007F4108"/>
    <w:rsid w:val="00865D72"/>
    <w:rsid w:val="008F2E96"/>
    <w:rsid w:val="00981014"/>
    <w:rsid w:val="00996575"/>
    <w:rsid w:val="00B25188"/>
    <w:rsid w:val="00B41877"/>
    <w:rsid w:val="00C05C96"/>
    <w:rsid w:val="00C54BA9"/>
    <w:rsid w:val="00CF6EC9"/>
    <w:rsid w:val="00D272A5"/>
    <w:rsid w:val="00DF21CA"/>
    <w:rsid w:val="00EA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2B904"/>
  <w15:chartTrackingRefBased/>
  <w15:docId w15:val="{18DBD135-3DD8-431A-A312-D886BB70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omylnaczcionkaakapitu"/>
    <w:rsid w:val="000543C1"/>
  </w:style>
  <w:style w:type="character" w:styleId="Pogrubienie">
    <w:name w:val="Strong"/>
    <w:basedOn w:val="Domylnaczcionkaakapitu"/>
    <w:uiPriority w:val="22"/>
    <w:qFormat/>
    <w:rsid w:val="000543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0543C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37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750"/>
  </w:style>
  <w:style w:type="paragraph" w:styleId="Stopka">
    <w:name w:val="footer"/>
    <w:basedOn w:val="Normalny"/>
    <w:link w:val="StopkaZnak"/>
    <w:uiPriority w:val="99"/>
    <w:unhideWhenUsed/>
    <w:rsid w:val="006937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nize.ponomarjo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.lv/ce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Denize Ponomarjova</dc:creator>
  <cp:keywords/>
  <dc:description/>
  <cp:lastModifiedBy>Denize Ponomarjova</cp:lastModifiedBy>
  <cp:revision>6</cp:revision>
  <dcterms:created xsi:type="dcterms:W3CDTF">2017-01-21T21:48:00Z</dcterms:created>
  <dcterms:modified xsi:type="dcterms:W3CDTF">2017-01-23T20:11:00Z</dcterms:modified>
</cp:coreProperties>
</file>